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8A" w:rsidRPr="003166E5" w:rsidRDefault="00BD178A" w:rsidP="00BD178A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3166E5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Участники ЕГЭ с ОВЗ, дети-инвалиды и инвалиды</w:t>
      </w:r>
    </w:p>
    <w:p w:rsidR="00BD178A" w:rsidRPr="00BD178A" w:rsidRDefault="00BD178A" w:rsidP="00BD178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BD178A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УЧАСТИЕ В ГИА-11</w:t>
      </w:r>
    </w:p>
    <w:p w:rsidR="00BD178A" w:rsidRPr="00BD178A" w:rsidRDefault="00BD178A" w:rsidP="00BD178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BD178A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ФОРМА ПРОВЕДЕНИЯ ГИА-11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ЕГЭ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), так и в форме государственного выпускного экзамена (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ГВЭ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форме. 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! Результаты ГВЭ 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 не учитываются при поступлении в 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организации высшего образования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.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BD178A" w:rsidRPr="00BD178A" w:rsidRDefault="00BD178A" w:rsidP="00BD178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BD178A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ОСОБЕННОСТИ ПОДАЧИ ЗАЯВЛЕНИЯ ОБ УЧАСТИИ В ГИА-11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ГИА-11 с ограниченными возможностями здоровья при подаче заявления об участии в ГИА-11 предъявляют 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копию рекомендаций психолого-медико-педагогической комиссии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а участники ГИА-11 – дети-инвалиды и инвалиды – оригинал или заверенную 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(справка, подтверждающая инвалидность), а также копию рекомендаций 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психолого-медико-педагогической комиссии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для проведения экзамена в специальных условиях.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! Предоставление условий, 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 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специальных условий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, 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осуществляется ТОЛЬКО ПРИ ПРЕДЪЯВЛЕНИИ ими копии 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BD178A" w:rsidRPr="00BD178A" w:rsidRDefault="00BD178A" w:rsidP="00BD178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BD178A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ПРОДОЛЖИТЕЛЬНОСТЬ ГИА-11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на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 1,5 часа 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(за исключением ЕГЭ по иностранным языкам (раздел «Говорение»).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Продолжительность ЕГЭ по иностранным языкам (раздел «Говорение») увеличивается на 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30 минут.</w:t>
      </w:r>
    </w:p>
    <w:p w:rsidR="00BD178A" w:rsidRPr="00BD178A" w:rsidRDefault="00BD178A" w:rsidP="00BD178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BD178A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УСЛОВИЯ ПРОВЕДЕНИЯ ГИА-11, УЧИТЫВАЮЩИЕ СОСТОЯНИЕ ЗДОРОВЬЯ, ОСОБЕННОСТИ ПСИХОФИЗИЧЕСКОГО РАЗВИТИЯ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!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самостоятельно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специальных условий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учитывающих состояние здоровья, особенности психофизического развития:</w:t>
      </w:r>
    </w:p>
    <w:p w:rsidR="00BD178A" w:rsidRPr="00BD178A" w:rsidRDefault="00BD178A" w:rsidP="00BD17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переносят ответы в экзаменационные бланки;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вызывают медперсонал (при необходимости).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 </w:t>
      </w:r>
    </w:p>
    <w:p w:rsidR="00BD178A" w:rsidRPr="00BD178A" w:rsidRDefault="00BD178A" w:rsidP="00BD1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использование на экзамене необходимых для выполнения заданий технических средств: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для слабослышащих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для глухих и слабослышащих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участников ГИА-11при необходимости привлекается ассистент-</w:t>
      </w:r>
      <w:proofErr w:type="spellStart"/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сурдопереводчик</w:t>
      </w:r>
      <w:proofErr w:type="spellEnd"/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;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lastRenderedPageBreak/>
        <w:t>для слепых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для слабовидящих 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ГИА-11 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с нарушением опорно-двигательного аппарата</w:t>
      </w: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BD178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экзамен организуется на дому.</w:t>
      </w:r>
    </w:p>
    <w:p w:rsidR="00BD178A" w:rsidRPr="00BD178A" w:rsidRDefault="00BD178A" w:rsidP="00BD178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BD178A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ОСОБЕННОСТИ РАССМОТРЕНИЯ АПЕЛЛЯЦИЙ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тифлопереводчиков</w:t>
      </w:r>
      <w:proofErr w:type="spellEnd"/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(для рассмотрения апелляций слепых участников ГИА-11), </w:t>
      </w:r>
      <w:proofErr w:type="spellStart"/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сурдопереводчиков</w:t>
      </w:r>
      <w:proofErr w:type="spellEnd"/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(для рассмотрения апелляций глухих участников ГИА-11).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Вместе с участником ГИА-11 с ограниченными возможностями </w:t>
      </w:r>
      <w:proofErr w:type="gramStart"/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здоровья,  участником</w:t>
      </w:r>
      <w:proofErr w:type="gramEnd"/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BD178A" w:rsidRPr="00BD178A" w:rsidRDefault="00BD178A" w:rsidP="00BD178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D178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B48E7"/>
    <w:multiLevelType w:val="multilevel"/>
    <w:tmpl w:val="3892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C30B29"/>
    <w:multiLevelType w:val="multilevel"/>
    <w:tmpl w:val="B91E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11"/>
    <w:rsid w:val="00BD178A"/>
    <w:rsid w:val="00D77C8F"/>
    <w:rsid w:val="00E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F96-7144-472A-B0E8-A0981E2E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6638</Characters>
  <Application>Microsoft Office Word</Application>
  <DocSecurity>0</DocSecurity>
  <Lines>55</Lines>
  <Paragraphs>15</Paragraphs>
  <ScaleCrop>false</ScaleCrop>
  <Company>School24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2024-03-25T07:02:00Z</dcterms:created>
  <dcterms:modified xsi:type="dcterms:W3CDTF">2024-03-25T07:03:00Z</dcterms:modified>
</cp:coreProperties>
</file>