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84" w:rsidRPr="00000A0E" w:rsidRDefault="008425ED" w:rsidP="00000A0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4C0E13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Проблема наркомании в современном обществе</w:t>
      </w:r>
      <w:r w:rsidR="00B25A5B" w:rsidRPr="00B25A5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F56F9AC" wp14:editId="56B5103A">
            <wp:simplePos x="0" y="0"/>
            <wp:positionH relativeFrom="margin">
              <wp:align>right</wp:align>
            </wp:positionH>
            <wp:positionV relativeFrom="paragraph">
              <wp:posOffset>5764539</wp:posOffset>
            </wp:positionV>
            <wp:extent cx="2033270" cy="1771650"/>
            <wp:effectExtent l="0" t="0" r="5080" b="0"/>
            <wp:wrapThrough wrapText="bothSides">
              <wp:wrapPolygon edited="0">
                <wp:start x="0" y="0"/>
                <wp:lineTo x="0" y="21368"/>
                <wp:lineTo x="21452" y="21368"/>
                <wp:lineTo x="21452" y="0"/>
                <wp:lineTo x="0" y="0"/>
              </wp:wrapPolygon>
            </wp:wrapThrough>
            <wp:docPr id="3" name="Рисунок 3" descr="http://www.centromega.ru/images/obgrabber/2016-08/9f8f5730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entromega.ru/images/obgrabber/2016-08/9f8f57308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189" w:rsidRPr="00B25A5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B3C6B9D" wp14:editId="57F9717A">
            <wp:simplePos x="0" y="0"/>
            <wp:positionH relativeFrom="margin">
              <wp:align>left</wp:align>
            </wp:positionH>
            <wp:positionV relativeFrom="paragraph">
              <wp:posOffset>896800</wp:posOffset>
            </wp:positionV>
            <wp:extent cx="2299335" cy="1392555"/>
            <wp:effectExtent l="0" t="0" r="5715" b="0"/>
            <wp:wrapThrough wrapText="bothSides">
              <wp:wrapPolygon edited="0">
                <wp:start x="0" y="0"/>
                <wp:lineTo x="0" y="21275"/>
                <wp:lineTo x="21475" y="21275"/>
                <wp:lineTo x="21475" y="0"/>
                <wp:lineTo x="0" y="0"/>
              </wp:wrapPolygon>
            </wp:wrapThrough>
            <wp:docPr id="2" name="Рисунок 2" descr="http://www.rkuzn.pnzreg.ru/files/kuzneck_pnzreg_ru/social_protection/kcson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kuzn.pnzreg.ru/files/kuzneck_pnzreg_ru/social_protection/kcson/img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685" w:rsidRPr="001E1685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 w:rsidRPr="00B25A5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наше время проблема наркомании приобрела характер социального бедствия. Детская и подростковая наркомания </w:t>
      </w:r>
      <w:r w:rsidR="004C0E13" w:rsidRPr="00B25A5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- </w:t>
      </w:r>
      <w:r w:rsidRPr="00B25A5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это бич нашего времени, современная «мода на наркотики» с каждым годом делает </w:t>
      </w:r>
      <w:r w:rsidR="009350B4" w:rsidRPr="00B25A5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зависимыми тысячи молодых людей</w:t>
      </w:r>
      <w:r w:rsidRPr="00B25A5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Широкая распространенность так называемых «легких наркотиков» привлекает многих людей, которые недооценивают вред наркомании, искренне верят, что могут контролировать ситуацию и прекратить употребление наркотиков в любой момент. </w:t>
      </w:r>
      <w:r w:rsidR="00B25A5B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Наркотическая зависимость</w:t>
      </w:r>
      <w:r w:rsidR="00862E28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является важнейшей медицинской и социальной </w:t>
      </w:r>
      <w:r w:rsidR="00B25A5B">
        <w:rPr>
          <w:rFonts w:ascii="Times New Roman" w:eastAsia="Times New Roman" w:hAnsi="Times New Roman" w:cs="Arial"/>
          <w:sz w:val="28"/>
          <w:szCs w:val="28"/>
          <w:lang w:eastAsia="ru-RU"/>
        </w:rPr>
        <w:t>проблемой современности.</w:t>
      </w:r>
      <w:r w:rsidR="00862E28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="00B25A5B">
        <w:rPr>
          <w:rFonts w:ascii="Times New Roman" w:eastAsia="Times New Roman" w:hAnsi="Times New Roman" w:cs="Arial"/>
          <w:sz w:val="28"/>
          <w:szCs w:val="28"/>
          <w:lang w:eastAsia="ru-RU"/>
        </w:rPr>
        <w:t>Психоактивные</w:t>
      </w:r>
      <w:proofErr w:type="spellEnd"/>
      <w:r w:rsid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вещества стремительно разрушают</w:t>
      </w:r>
      <w:r w:rsidR="00862E28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душу и тело пациентов, </w:t>
      </w:r>
      <w:r w:rsidR="00B25A5B">
        <w:rPr>
          <w:rFonts w:ascii="Times New Roman" w:eastAsia="Times New Roman" w:hAnsi="Times New Roman" w:cs="Arial"/>
          <w:sz w:val="28"/>
          <w:szCs w:val="28"/>
          <w:lang w:eastAsia="ru-RU"/>
        </w:rPr>
        <w:t>вызывают</w:t>
      </w:r>
      <w:r w:rsidR="00862E28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интеллектуальную, нравственную и моральную деградацию, </w:t>
      </w:r>
      <w:r w:rsidR="005C2A74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>значительно снижая продолжительность жизни</w:t>
      </w:r>
      <w:r w:rsidR="006E3B75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bookmarkStart w:id="0" w:name="h2_0"/>
      <w:bookmarkEnd w:id="0"/>
      <w:r w:rsidRPr="00B25A5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Причины подростковой наркомании банальные</w:t>
      </w:r>
      <w:r w:rsidR="00B25A5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B3018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>-  и</w:t>
      </w:r>
      <w:r w:rsidR="006E3B75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збыток или недостаток положительных эмоций, </w:t>
      </w:r>
      <w:r w:rsidR="005C2A74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незрелость психики, </w:t>
      </w:r>
      <w:r w:rsidR="006E3B75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повышение уровня тревоги и страха, ощущение </w:t>
      </w:r>
      <w:r w:rsidR="005C2A74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>внутренней неудовлетворенности</w:t>
      </w:r>
      <w:r w:rsidR="006E3B75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>, недостаточная осознанность, неумение удовлетворять свои потребности здоровыми способами, «разрыв» между ме</w:t>
      </w:r>
      <w:r w:rsidR="005C2A74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чтами и реальным планированием, </w:t>
      </w:r>
      <w:r w:rsidR="006E3B75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>потребность незамедлительно получать желаемое и завышенные ожидания по отношению к себе и другим, оборачивающиеся постоянными разочарованиями, отказом решать накопившиеся проблемы, бунтарством или уходом в фантазии. Корни психологических особенностей, увеличивающих вероятность развития наркомании, кроются в детстве</w:t>
      </w:r>
      <w:r w:rsidR="005C2A74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когда безнадзорность и чрезмерно «свободный» стиль воспитания, при котором ребенку не дают информации о вреде наркотиков, не контролируют его времяпрепровождение, его физическое и психологическое состояние. </w:t>
      </w:r>
      <w:r w:rsidR="006E3B75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>Первый опыт употребления наркоманиях может быть обусловлен обычным любопытством – подростки любят пробовать нечто новое и неизвестное, ищут сильных необычных ощущений. Иногда</w:t>
      </w:r>
      <w:r w:rsidR="001B3018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6E3B75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приему </w:t>
      </w:r>
      <w:proofErr w:type="spellStart"/>
      <w:r w:rsidR="001B3018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>психоактивных</w:t>
      </w:r>
      <w:proofErr w:type="spellEnd"/>
      <w:r w:rsidR="001B3018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веществ </w:t>
      </w:r>
      <w:r w:rsidR="006E3B75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>пациентов подталкивает стремление достичь творческого или интеллектуальн</w:t>
      </w:r>
      <w:r w:rsidR="001B3018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ого успеха. Молодые люди </w:t>
      </w:r>
      <w:r w:rsidR="006E3B75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считают, что наркотики стимулируют вдохновение, помогают созданию необычных талантливых произведений, «выходу за рамки обыденности». Юные интеллектуалы стремятся повысить свой умственный потенциал, «подстегнуть интеллект» искусственными способами, а порой и вовсе проводят эксперименты над самими собой. </w:t>
      </w:r>
      <w:r w:rsidR="00274A18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 некоторых подростков </w:t>
      </w:r>
      <w:r w:rsidR="006E3B75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поводом для первого приема </w:t>
      </w:r>
      <w:proofErr w:type="spellStart"/>
      <w:r w:rsidR="00274A18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>психоактивных</w:t>
      </w:r>
      <w:proofErr w:type="spellEnd"/>
      <w:r w:rsidR="00274A18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веществ </w:t>
      </w:r>
      <w:r w:rsidR="006E3B75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становится юношеский максимализм, потребность в протестном самовыражении, нежелание подчиняться социальным нормам и правилам. Однако зачастую толчком для </w:t>
      </w:r>
      <w:r w:rsidR="00B25A5B" w:rsidRPr="00B25A5B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72DE50C6" wp14:editId="55CDB3F7">
            <wp:simplePos x="0" y="0"/>
            <wp:positionH relativeFrom="margin">
              <wp:posOffset>60790</wp:posOffset>
            </wp:positionH>
            <wp:positionV relativeFrom="paragraph">
              <wp:posOffset>438596</wp:posOffset>
            </wp:positionV>
            <wp:extent cx="1964690" cy="1685290"/>
            <wp:effectExtent l="0" t="0" r="0" b="0"/>
            <wp:wrapThrough wrapText="bothSides">
              <wp:wrapPolygon edited="0">
                <wp:start x="0" y="0"/>
                <wp:lineTo x="0" y="21242"/>
                <wp:lineTo x="21363" y="21242"/>
                <wp:lineTo x="21363" y="0"/>
                <wp:lineTo x="0" y="0"/>
              </wp:wrapPolygon>
            </wp:wrapThrough>
            <wp:docPr id="4" name="Рисунок 4" descr="http://riabir.ru/wp-content/uploads/2015/12/netnark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iabir.ru/wp-content/uploads/2015/12/netnarkot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B75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развития наркомании являются более простые поводы – скука, неуверенность в себе, потребность быть принятым в компании сверстников, употребляющих наркотики, стремление поддержать и облегчить общение, желание быть похожим на кумиров. </w:t>
      </w:r>
      <w:bookmarkStart w:id="1" w:name="h2_1"/>
      <w:bookmarkEnd w:id="1"/>
      <w:r w:rsidR="008F6460" w:rsidRPr="00B25A5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CE7189" w:rsidRPr="00B25A5B" w:rsidRDefault="00CE7189" w:rsidP="00000A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25A5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B682A7E" wp14:editId="5632DE97">
            <wp:simplePos x="0" y="0"/>
            <wp:positionH relativeFrom="margin">
              <wp:posOffset>3746500</wp:posOffset>
            </wp:positionH>
            <wp:positionV relativeFrom="paragraph">
              <wp:posOffset>2212340</wp:posOffset>
            </wp:positionV>
            <wp:extent cx="2190115" cy="1438275"/>
            <wp:effectExtent l="0" t="0" r="635" b="9525"/>
            <wp:wrapThrough wrapText="bothSides">
              <wp:wrapPolygon edited="0">
                <wp:start x="0" y="0"/>
                <wp:lineTo x="0" y="21457"/>
                <wp:lineTo x="21418" y="21457"/>
                <wp:lineTo x="21418" y="0"/>
                <wp:lineTo x="0" y="0"/>
              </wp:wrapPolygon>
            </wp:wrapThrough>
            <wp:docPr id="1" name="Рисунок 1" descr="http://kpscrodnik.ru/media/k2/items/cache/23f6a067599ae98276b159b7685c0ab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pscrodnik.ru/media/k2/items/cache/23f6a067599ae98276b159b7685c0abf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2A6" w:rsidRPr="00B25A5B">
        <w:rPr>
          <w:rFonts w:ascii="Times New Roman" w:eastAsia="Times New Roman" w:hAnsi="Times New Roman" w:cs="Arial"/>
          <w:b/>
          <w:i/>
          <w:color w:val="C00000"/>
          <w:sz w:val="28"/>
          <w:szCs w:val="28"/>
          <w:lang w:eastAsia="ru-RU"/>
        </w:rPr>
        <w:t>Профилактика</w:t>
      </w:r>
      <w:r w:rsidR="0069264F" w:rsidRPr="00B25A5B">
        <w:rPr>
          <w:rFonts w:ascii="Times New Roman" w:eastAsia="Times New Roman" w:hAnsi="Times New Roman" w:cs="Arial"/>
          <w:b/>
          <w:i/>
          <w:color w:val="C00000"/>
          <w:sz w:val="28"/>
          <w:szCs w:val="28"/>
          <w:lang w:eastAsia="ru-RU"/>
        </w:rPr>
        <w:t xml:space="preserve"> наркомании</w:t>
      </w:r>
      <w:r w:rsidR="004C0E13" w:rsidRPr="00B25A5B">
        <w:rPr>
          <w:rFonts w:ascii="Times New Roman" w:eastAsia="Times New Roman" w:hAnsi="Times New Roman" w:cs="Arial"/>
          <w:b/>
          <w:i/>
          <w:color w:val="C00000"/>
          <w:sz w:val="28"/>
          <w:szCs w:val="28"/>
          <w:lang w:eastAsia="ru-RU"/>
        </w:rPr>
        <w:t xml:space="preserve">. </w:t>
      </w:r>
      <w:r w:rsidR="00682FF4" w:rsidRPr="00B25A5B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682FF4" w:rsidRPr="00B25A5B">
        <w:rPr>
          <w:rFonts w:ascii="Times New Roman" w:hAnsi="Times New Roman" w:cs="Arial"/>
          <w:color w:val="111111"/>
          <w:sz w:val="28"/>
          <w:szCs w:val="28"/>
        </w:rPr>
        <w:t>Вред наркомании – велик! Он заключается в причинении наркоманами угрозы обществу и каждой отдельной семье.</w:t>
      </w:r>
      <w:r w:rsidR="00DB6F7D" w:rsidRPr="00B25A5B">
        <w:rPr>
          <w:rFonts w:ascii="Times New Roman" w:hAnsi="Times New Roman" w:cs="Arial"/>
          <w:color w:val="222222"/>
          <w:sz w:val="28"/>
          <w:szCs w:val="28"/>
        </w:rPr>
        <w:t xml:space="preserve"> Профилактические меры - </w:t>
      </w:r>
      <w:r w:rsidR="00DB6F7D" w:rsidRPr="00B25A5B">
        <w:rPr>
          <w:rFonts w:ascii="Times New Roman" w:hAnsi="Times New Roman" w:cs="Arial"/>
          <w:sz w:val="28"/>
          <w:szCs w:val="28"/>
        </w:rPr>
        <w:t>социальные, педагогические и медико-психологические</w:t>
      </w:r>
      <w:r w:rsidR="00DB6F7D" w:rsidRPr="00B25A5B">
        <w:rPr>
          <w:rFonts w:ascii="Times New Roman" w:hAnsi="Times New Roman" w:cs="Arial"/>
          <w:color w:val="222222"/>
          <w:sz w:val="28"/>
          <w:szCs w:val="28"/>
        </w:rPr>
        <w:t xml:space="preserve"> по борьбе с наркоманией должны быть направлены на предупреждение развития такого общественного явления, как наркомания, а также сокращение числа вовлекаемых в процесс употребления наркотических веществ людей.</w:t>
      </w:r>
      <w:r w:rsidR="004C0E13" w:rsidRPr="00B25A5B">
        <w:rPr>
          <w:rFonts w:ascii="Times New Roman" w:hAnsi="Times New Roman" w:cs="Arial"/>
          <w:color w:val="222222"/>
          <w:sz w:val="28"/>
          <w:szCs w:val="28"/>
        </w:rPr>
        <w:t xml:space="preserve"> </w:t>
      </w:r>
      <w:r w:rsidR="00CD21C4" w:rsidRPr="00B25A5B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Лечение наркомании часто не дает положительных результатов, поэтому профилактика наркомании – один из важнейших путей ее предупреждения.  </w:t>
      </w:r>
    </w:p>
    <w:p w:rsidR="00BA008B" w:rsidRPr="00B25A5B" w:rsidRDefault="004C0E13" w:rsidP="00000A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25A5B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BA008B" w:rsidRPr="00B25A5B">
        <w:rPr>
          <w:rFonts w:ascii="Times New Roman" w:hAnsi="Times New Roman"/>
          <w:color w:val="222222"/>
          <w:sz w:val="28"/>
          <w:szCs w:val="28"/>
        </w:rPr>
        <w:t xml:space="preserve">первичная (предупреждение употребление наркотиков). </w:t>
      </w:r>
      <w:r w:rsidR="00CD21C4" w:rsidRPr="00B25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Начинать </w:t>
      </w:r>
      <w:r w:rsidR="00CD21C4" w:rsidRPr="00B25A5B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следует с семьи, где пример родителей, доверительные отношения и открытое общение с детьми станут залогом профилактики наркомании и здорового образа жизни подростка. Подросток должен чувствовать, </w:t>
      </w:r>
      <w:r w:rsidR="00CD21C4" w:rsidRPr="00B25A5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что в любой ситуации его поймут, поддержат, посоветуют, а если будет нужно, то помогут справиться с трудностями.</w:t>
      </w:r>
      <w:r w:rsidR="00942D6F" w:rsidRPr="00B25A5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CD21C4" w:rsidRPr="00B25A5B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Равнодушие, грубая и диктаторская практика в семейных отношениях делают ребенка незащищенным от плохих соблазнов, в том числе и от наркотиков. Если у подростка назревают проблемы в общении, замкнутость, действенную помощь ему могут оказать психологические тренинги.</w:t>
      </w:r>
      <w:r w:rsidRPr="00B25A5B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</w:t>
      </w:r>
    </w:p>
    <w:p w:rsidR="00FD3FE9" w:rsidRPr="00B25A5B" w:rsidRDefault="00B91B7E" w:rsidP="00000A0E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bookmarkStart w:id="2" w:name="_GoBack"/>
      <w:r w:rsidRPr="00B25A5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1162685</wp:posOffset>
            </wp:positionV>
            <wp:extent cx="2190115" cy="1436370"/>
            <wp:effectExtent l="0" t="0" r="635" b="0"/>
            <wp:wrapThrough wrapText="bothSides">
              <wp:wrapPolygon edited="0">
                <wp:start x="0" y="0"/>
                <wp:lineTo x="0" y="21199"/>
                <wp:lineTo x="21418" y="21199"/>
                <wp:lineTo x="21418" y="0"/>
                <wp:lineTo x="0" y="0"/>
              </wp:wrapPolygon>
            </wp:wrapThrough>
            <wp:docPr id="6" name="Рисунок 6" descr="http://kro.omsu-nnov.ru/_data/objects/0010/5513/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o.omsu-nnov.ru/_data/objects/0010/5513/ic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4C0E13" w:rsidRPr="00B25A5B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DB6F7D" w:rsidRPr="00B25A5B">
        <w:rPr>
          <w:rFonts w:ascii="Times New Roman" w:hAnsi="Times New Roman"/>
          <w:color w:val="222222"/>
          <w:sz w:val="28"/>
          <w:szCs w:val="28"/>
        </w:rPr>
        <w:t>вторичная направлена на работу с лицами, употребляющими наркотические вещества: их выявление, лечение, наблюдение, контроль над возникновением рецидивов, на социально-трудовую терапию и медицинскую реабилитацию наркозависимых в виде</w:t>
      </w:r>
      <w:r w:rsidR="004C0E13" w:rsidRPr="00B25A5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DB6F7D" w:rsidRPr="00B25A5B">
        <w:rPr>
          <w:rFonts w:ascii="Times New Roman" w:hAnsi="Times New Roman" w:cs="Arial"/>
          <w:color w:val="111111"/>
          <w:sz w:val="28"/>
          <w:szCs w:val="28"/>
        </w:rPr>
        <w:t xml:space="preserve">пропаганды здорового образа жизни через средства массовой информации, использование </w:t>
      </w:r>
      <w:r w:rsidR="00DB6F7D" w:rsidRPr="00B25A5B">
        <w:rPr>
          <w:rFonts w:ascii="Times New Roman" w:hAnsi="Times New Roman"/>
          <w:color w:val="222222"/>
          <w:sz w:val="28"/>
          <w:szCs w:val="28"/>
        </w:rPr>
        <w:t>службы анонимной помощи наркозависимым, включающая «горячие линии» и «телефоны доверия»</w:t>
      </w:r>
      <w:r w:rsidR="00DB6F7D" w:rsidRPr="00B25A5B">
        <w:rPr>
          <w:rFonts w:ascii="Times New Roman" w:hAnsi="Times New Roman" w:cs="Arial"/>
          <w:color w:val="111111"/>
          <w:sz w:val="28"/>
          <w:szCs w:val="28"/>
        </w:rPr>
        <w:t xml:space="preserve">. </w:t>
      </w:r>
      <w:r w:rsidR="00FD3FE9" w:rsidRPr="00B25A5B">
        <w:rPr>
          <w:rFonts w:ascii="Times New Roman" w:hAnsi="Times New Roman"/>
          <w:b/>
          <w:color w:val="222222"/>
          <w:sz w:val="28"/>
          <w:szCs w:val="28"/>
        </w:rPr>
        <w:t>Бесспорно, профилактические мероприятия могут стать тем самым сдерживающим фактором, способным снизить рост числа наркоманов среди подростков и помочь</w:t>
      </w:r>
      <w:r w:rsidR="004C0E13" w:rsidRPr="00B25A5B">
        <w:rPr>
          <w:b/>
          <w:color w:val="222222"/>
          <w:sz w:val="28"/>
          <w:szCs w:val="28"/>
        </w:rPr>
        <w:t xml:space="preserve"> им </w:t>
      </w:r>
      <w:r w:rsidR="00FD3FE9" w:rsidRPr="00B25A5B">
        <w:rPr>
          <w:rFonts w:ascii="Times New Roman" w:hAnsi="Times New Roman"/>
          <w:b/>
          <w:color w:val="222222"/>
          <w:sz w:val="28"/>
          <w:szCs w:val="28"/>
        </w:rPr>
        <w:t>избежать неверного выбора</w:t>
      </w:r>
      <w:r w:rsidR="00FD3FE9" w:rsidRPr="00B25A5B">
        <w:rPr>
          <w:rFonts w:ascii="Times New Roman" w:hAnsi="Times New Roman"/>
          <w:color w:val="222222"/>
          <w:sz w:val="28"/>
          <w:szCs w:val="28"/>
        </w:rPr>
        <w:t>.</w:t>
      </w:r>
    </w:p>
    <w:p w:rsidR="00DB6F7D" w:rsidRPr="00B25A5B" w:rsidRDefault="00DB6F7D" w:rsidP="004C0E13">
      <w:pPr>
        <w:pStyle w:val="a6"/>
        <w:shd w:val="clear" w:color="auto" w:fill="FFFFFF"/>
        <w:spacing w:before="100" w:beforeAutospacing="1" w:after="100" w:afterAutospacing="1" w:line="240" w:lineRule="auto"/>
        <w:ind w:left="643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BA008B" w:rsidRPr="00B25A5B" w:rsidRDefault="00BA008B" w:rsidP="004C0E13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BA008B" w:rsidRPr="00B25A5B" w:rsidRDefault="00BA008B" w:rsidP="004C0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CD21C4" w:rsidRPr="00B25A5B" w:rsidRDefault="00CD21C4" w:rsidP="004C0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CD21C4" w:rsidRPr="00B25A5B" w:rsidRDefault="00CD21C4" w:rsidP="004C0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7872A6" w:rsidRPr="00B25A5B" w:rsidRDefault="007872A6" w:rsidP="004C0E13">
      <w:pPr>
        <w:shd w:val="clear" w:color="auto" w:fill="FFFFFF"/>
        <w:spacing w:before="100" w:beforeAutospacing="1" w:after="264" w:line="396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B0BCF" w:rsidRPr="00B25A5B" w:rsidRDefault="00CB0BCF" w:rsidP="00665614">
      <w:pPr>
        <w:pStyle w:val="a3"/>
        <w:shd w:val="clear" w:color="auto" w:fill="FFFFFF"/>
        <w:spacing w:line="345" w:lineRule="atLeast"/>
        <w:rPr>
          <w:rFonts w:ascii="Tinos" w:hAnsi="Tinos"/>
          <w:color w:val="222222"/>
          <w:sz w:val="28"/>
          <w:szCs w:val="28"/>
        </w:rPr>
      </w:pPr>
    </w:p>
    <w:p w:rsidR="00AF59C4" w:rsidRPr="00B25A5B" w:rsidRDefault="00AF59C4">
      <w:pPr>
        <w:rPr>
          <w:sz w:val="28"/>
          <w:szCs w:val="28"/>
        </w:rPr>
      </w:pPr>
    </w:p>
    <w:p w:rsidR="00665614" w:rsidRPr="00B25A5B" w:rsidRDefault="00665614">
      <w:pPr>
        <w:rPr>
          <w:sz w:val="28"/>
          <w:szCs w:val="28"/>
        </w:rPr>
      </w:pPr>
    </w:p>
    <w:p w:rsidR="00665614" w:rsidRPr="00B25A5B" w:rsidRDefault="00665614">
      <w:pPr>
        <w:rPr>
          <w:sz w:val="28"/>
          <w:szCs w:val="28"/>
        </w:rPr>
      </w:pPr>
    </w:p>
    <w:p w:rsidR="00665614" w:rsidRPr="00B25A5B" w:rsidRDefault="00665614">
      <w:pPr>
        <w:rPr>
          <w:sz w:val="28"/>
          <w:szCs w:val="28"/>
        </w:rPr>
      </w:pPr>
    </w:p>
    <w:p w:rsidR="00665614" w:rsidRPr="00B25A5B" w:rsidRDefault="00665614">
      <w:pPr>
        <w:rPr>
          <w:sz w:val="28"/>
          <w:szCs w:val="28"/>
        </w:rPr>
      </w:pPr>
    </w:p>
    <w:p w:rsidR="00665614" w:rsidRPr="00B25A5B" w:rsidRDefault="00665614">
      <w:pPr>
        <w:rPr>
          <w:sz w:val="28"/>
          <w:szCs w:val="28"/>
        </w:rPr>
      </w:pPr>
    </w:p>
    <w:p w:rsidR="00665614" w:rsidRPr="00B25A5B" w:rsidRDefault="00665614">
      <w:pPr>
        <w:rPr>
          <w:sz w:val="28"/>
          <w:szCs w:val="28"/>
        </w:rPr>
      </w:pPr>
    </w:p>
    <w:p w:rsidR="00665614" w:rsidRPr="00B25A5B" w:rsidRDefault="00665614">
      <w:pPr>
        <w:rPr>
          <w:sz w:val="28"/>
          <w:szCs w:val="28"/>
        </w:rPr>
      </w:pPr>
    </w:p>
    <w:p w:rsidR="00665614" w:rsidRPr="00B25A5B" w:rsidRDefault="00665614">
      <w:pPr>
        <w:rPr>
          <w:sz w:val="28"/>
          <w:szCs w:val="28"/>
        </w:rPr>
      </w:pPr>
    </w:p>
    <w:p w:rsidR="00665614" w:rsidRPr="00B25A5B" w:rsidRDefault="00665614">
      <w:pPr>
        <w:rPr>
          <w:sz w:val="28"/>
          <w:szCs w:val="28"/>
        </w:rPr>
      </w:pPr>
    </w:p>
    <w:p w:rsidR="00996237" w:rsidRPr="00B25A5B" w:rsidRDefault="00996237">
      <w:pPr>
        <w:rPr>
          <w:sz w:val="28"/>
          <w:szCs w:val="28"/>
        </w:rPr>
      </w:pPr>
    </w:p>
    <w:p w:rsidR="00996237" w:rsidRPr="00B25A5B" w:rsidRDefault="00996237">
      <w:pPr>
        <w:rPr>
          <w:sz w:val="28"/>
          <w:szCs w:val="28"/>
        </w:rPr>
      </w:pPr>
    </w:p>
    <w:p w:rsidR="00996237" w:rsidRPr="00B25A5B" w:rsidRDefault="00996237">
      <w:pPr>
        <w:rPr>
          <w:sz w:val="28"/>
          <w:szCs w:val="28"/>
        </w:rPr>
      </w:pPr>
    </w:p>
    <w:p w:rsidR="00996237" w:rsidRPr="00B25A5B" w:rsidRDefault="00996237">
      <w:pPr>
        <w:rPr>
          <w:sz w:val="28"/>
          <w:szCs w:val="28"/>
        </w:rPr>
      </w:pPr>
    </w:p>
    <w:p w:rsidR="00996237" w:rsidRPr="00B25A5B" w:rsidRDefault="00996237">
      <w:pPr>
        <w:rPr>
          <w:sz w:val="28"/>
          <w:szCs w:val="28"/>
        </w:rPr>
      </w:pPr>
    </w:p>
    <w:p w:rsidR="00996237" w:rsidRDefault="00996237"/>
    <w:p w:rsidR="00996237" w:rsidRDefault="00996237"/>
    <w:p w:rsidR="00996237" w:rsidRDefault="00996237"/>
    <w:p w:rsidR="00996237" w:rsidRDefault="00996237"/>
    <w:p w:rsidR="000E0526" w:rsidRDefault="000E0526"/>
    <w:p w:rsidR="000E0526" w:rsidRDefault="000E0526"/>
    <w:p w:rsidR="000E0526" w:rsidRDefault="000E0526"/>
    <w:p w:rsidR="000E0526" w:rsidRDefault="000E0526"/>
    <w:p w:rsidR="000E0526" w:rsidRDefault="000E0526"/>
    <w:p w:rsidR="000E0526" w:rsidRDefault="000E0526"/>
    <w:p w:rsidR="000E0526" w:rsidRDefault="000E0526"/>
    <w:p w:rsidR="000E0526" w:rsidRDefault="000E0526"/>
    <w:sectPr w:rsidR="000E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2B6"/>
    <w:multiLevelType w:val="multilevel"/>
    <w:tmpl w:val="63B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C4B24"/>
    <w:multiLevelType w:val="multilevel"/>
    <w:tmpl w:val="B400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24039"/>
    <w:multiLevelType w:val="multilevel"/>
    <w:tmpl w:val="01846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41E4E"/>
    <w:multiLevelType w:val="multilevel"/>
    <w:tmpl w:val="AEBE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010DC"/>
    <w:multiLevelType w:val="multilevel"/>
    <w:tmpl w:val="D87C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04EC2"/>
    <w:multiLevelType w:val="multilevel"/>
    <w:tmpl w:val="4A9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21DD8"/>
    <w:multiLevelType w:val="multilevel"/>
    <w:tmpl w:val="6164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D399B"/>
    <w:multiLevelType w:val="multilevel"/>
    <w:tmpl w:val="5A38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8D"/>
    <w:rsid w:val="00000A0E"/>
    <w:rsid w:val="000273E5"/>
    <w:rsid w:val="00060184"/>
    <w:rsid w:val="000E0526"/>
    <w:rsid w:val="000F544D"/>
    <w:rsid w:val="00177C09"/>
    <w:rsid w:val="001B3018"/>
    <w:rsid w:val="001E1685"/>
    <w:rsid w:val="00274A18"/>
    <w:rsid w:val="00293AD7"/>
    <w:rsid w:val="004C0E13"/>
    <w:rsid w:val="005C2A74"/>
    <w:rsid w:val="005D28D4"/>
    <w:rsid w:val="00665614"/>
    <w:rsid w:val="00682FF4"/>
    <w:rsid w:val="0069264F"/>
    <w:rsid w:val="006E3B75"/>
    <w:rsid w:val="007872A6"/>
    <w:rsid w:val="008425ED"/>
    <w:rsid w:val="00862E28"/>
    <w:rsid w:val="008F6460"/>
    <w:rsid w:val="009350B4"/>
    <w:rsid w:val="00936544"/>
    <w:rsid w:val="00942D6F"/>
    <w:rsid w:val="00996237"/>
    <w:rsid w:val="00AF59C4"/>
    <w:rsid w:val="00B25A5B"/>
    <w:rsid w:val="00B366C0"/>
    <w:rsid w:val="00B91B7E"/>
    <w:rsid w:val="00BA008B"/>
    <w:rsid w:val="00C24A45"/>
    <w:rsid w:val="00C45453"/>
    <w:rsid w:val="00C84501"/>
    <w:rsid w:val="00CB0BCF"/>
    <w:rsid w:val="00CD21C4"/>
    <w:rsid w:val="00CE7189"/>
    <w:rsid w:val="00DB6F7D"/>
    <w:rsid w:val="00EA388D"/>
    <w:rsid w:val="00F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D195F-6633-4FED-B07F-68A906DD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C9CE1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B75"/>
    <w:rPr>
      <w:rFonts w:ascii="Times New Roman" w:eastAsia="Times New Roman" w:hAnsi="Times New Roman" w:cs="Times New Roman"/>
      <w:color w:val="1C9CE1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6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184"/>
    <w:rPr>
      <w:b/>
      <w:bCs/>
    </w:rPr>
  </w:style>
  <w:style w:type="character" w:styleId="a5">
    <w:name w:val="Hyperlink"/>
    <w:basedOn w:val="a0"/>
    <w:uiPriority w:val="99"/>
    <w:semiHidden/>
    <w:unhideWhenUsed/>
    <w:rsid w:val="00CB0BCF"/>
    <w:rPr>
      <w:strike w:val="0"/>
      <w:dstrike w:val="0"/>
      <w:color w:val="444444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BA00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7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74149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4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15641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5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08843">
                          <w:marLeft w:val="120"/>
                          <w:marRight w:val="0"/>
                          <w:marTop w:val="195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3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0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0061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7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9497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784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40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9452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9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7388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1572">
                          <w:marLeft w:val="120"/>
                          <w:marRight w:val="0"/>
                          <w:marTop w:val="195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9856">
                          <w:marLeft w:val="120"/>
                          <w:marRight w:val="0"/>
                          <w:marTop w:val="195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0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7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Андреевна</dc:creator>
  <cp:lastModifiedBy>Пользователь Windows</cp:lastModifiedBy>
  <cp:revision>3</cp:revision>
  <cp:lastPrinted>2017-01-18T09:38:00Z</cp:lastPrinted>
  <dcterms:created xsi:type="dcterms:W3CDTF">2017-01-25T01:58:00Z</dcterms:created>
  <dcterms:modified xsi:type="dcterms:W3CDTF">2017-12-05T08:09:00Z</dcterms:modified>
</cp:coreProperties>
</file>